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0EA8" w14:textId="435B9EAB" w:rsidR="004F0D0C" w:rsidRDefault="001928A2" w:rsidP="001E6E7E">
      <w:pPr>
        <w:jc w:val="center"/>
        <w:rPr>
          <w:b/>
          <w:sz w:val="36"/>
        </w:rPr>
      </w:pPr>
      <w:r w:rsidRPr="001928A2">
        <w:rPr>
          <w:rFonts w:hint="eastAsia"/>
          <w:b/>
          <w:sz w:val="36"/>
        </w:rPr>
        <w:t>延时器控制软件</w:t>
      </w:r>
      <w:r w:rsidRPr="001928A2">
        <w:rPr>
          <w:rFonts w:hint="eastAsia"/>
          <w:b/>
          <w:sz w:val="36"/>
        </w:rPr>
        <w:t>AOIP</w:t>
      </w:r>
      <w:r w:rsidRPr="001928A2">
        <w:rPr>
          <w:rFonts w:hint="eastAsia"/>
          <w:b/>
          <w:sz w:val="36"/>
        </w:rPr>
        <w:t>和流媒体功能开发</w:t>
      </w:r>
      <w:r w:rsidR="001E6E7E" w:rsidRPr="001E6E7E">
        <w:rPr>
          <w:b/>
          <w:sz w:val="36"/>
        </w:rPr>
        <w:t>需求说明</w:t>
      </w:r>
    </w:p>
    <w:p w14:paraId="55804A93" w14:textId="0C1112B5" w:rsidR="001E6E7E" w:rsidRPr="00C65132" w:rsidRDefault="00C65132" w:rsidP="001E6E7E">
      <w:pPr>
        <w:jc w:val="center"/>
        <w:rPr>
          <w:b/>
          <w:sz w:val="24"/>
        </w:rPr>
      </w:pPr>
      <w:r w:rsidRPr="00C65132">
        <w:rPr>
          <w:rFonts w:hint="eastAsia"/>
          <w:b/>
          <w:sz w:val="24"/>
        </w:rPr>
        <w:t>（</w:t>
      </w:r>
      <w:r w:rsidR="001928A2">
        <w:rPr>
          <w:rFonts w:hint="eastAsia"/>
          <w:b/>
          <w:sz w:val="24"/>
        </w:rPr>
        <w:t>V-Process</w:t>
      </w:r>
      <w:bookmarkStart w:id="0" w:name="_GoBack"/>
      <w:bookmarkEnd w:id="0"/>
      <w:r w:rsidRPr="00C65132">
        <w:rPr>
          <w:rFonts w:hint="eastAsia"/>
          <w:b/>
          <w:sz w:val="24"/>
        </w:rPr>
        <w:t>）</w:t>
      </w:r>
    </w:p>
    <w:p w14:paraId="595F748B" w14:textId="723AA44F" w:rsidR="00205A1B" w:rsidRDefault="00205A1B" w:rsidP="00205A1B">
      <w:pPr>
        <w:pStyle w:val="a"/>
        <w:rPr>
          <w:b/>
        </w:rPr>
      </w:pPr>
      <w:r>
        <w:rPr>
          <w:rFonts w:hint="eastAsia"/>
          <w:b/>
        </w:rPr>
        <w:t>网络视频流延时器功能需求</w:t>
      </w:r>
    </w:p>
    <w:p w14:paraId="4EBE4E94" w14:textId="021152BF" w:rsidR="00205A1B" w:rsidRDefault="00C22364" w:rsidP="00205A1B">
      <w:pPr>
        <w:pStyle w:val="a"/>
        <w:numPr>
          <w:ilvl w:val="1"/>
          <w:numId w:val="1"/>
        </w:numPr>
        <w:rPr>
          <w:b/>
        </w:rPr>
      </w:pPr>
      <w:r>
        <w:rPr>
          <w:rFonts w:hint="eastAsia"/>
          <w:b/>
        </w:rPr>
        <w:t>延时器控制界面功能</w:t>
      </w:r>
    </w:p>
    <w:p w14:paraId="23DCA6AC" w14:textId="3CB9B8CC" w:rsidR="00205A1B" w:rsidRDefault="00990F17" w:rsidP="002F59AF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FDC0613" wp14:editId="2E515FAD">
            <wp:extent cx="4866553" cy="2743308"/>
            <wp:effectExtent l="0" t="0" r="10795" b="0"/>
            <wp:docPr id="1" name="图片 1" descr="../2-2.AOIP延时器（N-Process）/AOIP%20延时器界面设计图/延时器状态界面（视频-延时）修改开发稿%202019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2-2.AOIP延时器（N-Process）/AOIP%20延时器界面设计图/延时器状态界面（视频-延时）修改开发稿%2020191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99" cy="27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55E7D" w14:textId="21FC923F" w:rsidR="00BB28BC" w:rsidRDefault="00645F09" w:rsidP="00BB28BC">
      <w:pPr>
        <w:pStyle w:val="a"/>
        <w:numPr>
          <w:ilvl w:val="0"/>
          <w:numId w:val="0"/>
        </w:numPr>
        <w:ind w:firstLineChars="200" w:firstLine="480"/>
      </w:pPr>
      <w:r>
        <w:rPr>
          <w:rFonts w:hint="eastAsia"/>
        </w:rPr>
        <w:t>在</w:t>
      </w:r>
      <w:r w:rsidR="001A3508">
        <w:rPr>
          <w:rFonts w:hint="eastAsia"/>
        </w:rPr>
        <w:t>基于</w:t>
      </w:r>
      <w:r w:rsidR="001A3508">
        <w:rPr>
          <w:rFonts w:hint="eastAsia"/>
        </w:rPr>
        <w:t>AOIP</w:t>
      </w:r>
      <w:r w:rsidR="001A3508">
        <w:rPr>
          <w:rFonts w:hint="eastAsia"/>
        </w:rPr>
        <w:t>音频延时器</w:t>
      </w:r>
      <w:r w:rsidR="00C65132">
        <w:rPr>
          <w:rFonts w:hint="eastAsia"/>
        </w:rPr>
        <w:t>（</w:t>
      </w:r>
      <w:r w:rsidR="00C65132">
        <w:rPr>
          <w:rFonts w:hint="eastAsia"/>
        </w:rPr>
        <w:t>N-Process</w:t>
      </w:r>
      <w:r w:rsidR="00C65132">
        <w:rPr>
          <w:rFonts w:hint="eastAsia"/>
        </w:rPr>
        <w:t>）</w:t>
      </w:r>
      <w:r w:rsidR="001A3508">
        <w:rPr>
          <w:rFonts w:hint="eastAsia"/>
        </w:rPr>
        <w:t>控制界面的基础上，</w:t>
      </w:r>
      <w:r w:rsidR="00990F17">
        <w:rPr>
          <w:rFonts w:hint="eastAsia"/>
        </w:rPr>
        <w:t>开发视频流延时器功能，视频流延时器服务端独立运行，与</w:t>
      </w:r>
      <w:r w:rsidR="00990F17">
        <w:rPr>
          <w:rFonts w:hint="eastAsia"/>
        </w:rPr>
        <w:t>AOIP</w:t>
      </w:r>
      <w:r w:rsidR="00990F17">
        <w:rPr>
          <w:rFonts w:hint="eastAsia"/>
        </w:rPr>
        <w:t>音频延时器服务端通过网络进行同步</w:t>
      </w:r>
      <w:r w:rsidR="00F36A4E">
        <w:rPr>
          <w:rFonts w:hint="eastAsia"/>
        </w:rPr>
        <w:t>。</w:t>
      </w:r>
    </w:p>
    <w:p w14:paraId="3FDBFEB8" w14:textId="12524779" w:rsidR="00BB28BC" w:rsidRDefault="00BB28BC" w:rsidP="00BB28BC">
      <w:pPr>
        <w:pStyle w:val="a"/>
        <w:numPr>
          <w:ilvl w:val="0"/>
          <w:numId w:val="0"/>
        </w:numPr>
        <w:ind w:firstLineChars="200" w:firstLine="480"/>
      </w:pPr>
      <w:r>
        <w:rPr>
          <w:rFonts w:hint="eastAsia"/>
        </w:rPr>
        <w:t>系统逻辑图如下：</w:t>
      </w:r>
    </w:p>
    <w:p w14:paraId="7406D28A" w14:textId="0FA57801" w:rsidR="0005409C" w:rsidRDefault="00990F17" w:rsidP="00BB28BC">
      <w:pPr>
        <w:pStyle w:val="a"/>
        <w:numPr>
          <w:ilvl w:val="0"/>
          <w:numId w:val="0"/>
        </w:numPr>
        <w:ind w:left="425" w:hangingChars="177" w:hanging="425"/>
      </w:pPr>
      <w:r w:rsidRPr="00990F17">
        <w:rPr>
          <w:noProof/>
        </w:rPr>
        <w:drawing>
          <wp:inline distT="0" distB="0" distL="0" distR="0" wp14:anchorId="59F97BCE" wp14:editId="31B7A44E">
            <wp:extent cx="5274310" cy="232029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A4A3D" w14:textId="1B5BD35B" w:rsidR="00645F09" w:rsidRDefault="00623CB6" w:rsidP="00AF70B8">
      <w:pPr>
        <w:pStyle w:val="a"/>
        <w:numPr>
          <w:ilvl w:val="0"/>
          <w:numId w:val="16"/>
        </w:numPr>
      </w:pPr>
      <w:r>
        <w:rPr>
          <w:rFonts w:hint="eastAsia"/>
        </w:rPr>
        <w:t>控制软件和服务器</w:t>
      </w:r>
      <w:r w:rsidR="00645F09">
        <w:rPr>
          <w:rFonts w:hint="eastAsia"/>
        </w:rPr>
        <w:t>功能说明</w:t>
      </w:r>
    </w:p>
    <w:p w14:paraId="0D121113" w14:textId="3E134AD1" w:rsidR="00205A1B" w:rsidRDefault="00A260F4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视频流延时</w:t>
      </w:r>
      <w:r w:rsidR="00FD766A">
        <w:rPr>
          <w:rFonts w:hint="eastAsia"/>
        </w:rPr>
        <w:t>服务器使用独立</w:t>
      </w:r>
      <w:r w:rsidR="002C4100">
        <w:rPr>
          <w:rFonts w:hint="eastAsia"/>
        </w:rPr>
        <w:t>服务器，通过视频流</w:t>
      </w:r>
      <w:r w:rsidR="00FD766A">
        <w:rPr>
          <w:rFonts w:hint="eastAsia"/>
        </w:rPr>
        <w:t>延时器</w:t>
      </w:r>
      <w:r w:rsidR="00645F09">
        <w:rPr>
          <w:rFonts w:hint="eastAsia"/>
        </w:rPr>
        <w:t>控制界面控制延时/</w:t>
      </w:r>
      <w:r w:rsidR="002C4100">
        <w:rPr>
          <w:rFonts w:hint="eastAsia"/>
        </w:rPr>
        <w:t>直通状态</w:t>
      </w:r>
      <w:r w:rsidR="00645F09">
        <w:rPr>
          <w:rFonts w:hint="eastAsia"/>
        </w:rPr>
        <w:t>。</w:t>
      </w:r>
    </w:p>
    <w:p w14:paraId="56404E7C" w14:textId="36187949" w:rsidR="00A260F4" w:rsidRDefault="00A260F4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视频流延时服务器输入可以接收</w:t>
      </w:r>
      <w:proofErr w:type="spellStart"/>
      <w:r>
        <w:rPr>
          <w:rFonts w:hint="eastAsia"/>
        </w:rPr>
        <w:t>rtmp</w:t>
      </w:r>
      <w:proofErr w:type="spellEnd"/>
      <w:r>
        <w:rPr>
          <w:rFonts w:hint="eastAsia"/>
        </w:rPr>
        <w:t>视频流、</w:t>
      </w:r>
      <w:proofErr w:type="spellStart"/>
      <w:r>
        <w:rPr>
          <w:rFonts w:hint="eastAsia"/>
        </w:rPr>
        <w:t>ts</w:t>
      </w:r>
      <w:proofErr w:type="spellEnd"/>
      <w:r>
        <w:rPr>
          <w:rFonts w:hint="eastAsia"/>
        </w:rPr>
        <w:t>流（RTP/RTSP/UDP）视</w:t>
      </w:r>
      <w:r>
        <w:rPr>
          <w:rFonts w:hint="eastAsia"/>
        </w:rPr>
        <w:lastRenderedPageBreak/>
        <w:t>频流信号，以及硬件基带输入。</w:t>
      </w:r>
    </w:p>
    <w:p w14:paraId="3AD5C5F7" w14:textId="381E63D8" w:rsidR="00A260F4" w:rsidRDefault="00A260F4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视频流服务器输出可编码</w:t>
      </w:r>
      <w:proofErr w:type="spellStart"/>
      <w:r>
        <w:rPr>
          <w:rFonts w:hint="eastAsia"/>
        </w:rPr>
        <w:t>rtmp</w:t>
      </w:r>
      <w:proofErr w:type="spellEnd"/>
      <w:r>
        <w:rPr>
          <w:rFonts w:hint="eastAsia"/>
        </w:rPr>
        <w:t>视频流、</w:t>
      </w:r>
      <w:proofErr w:type="spellStart"/>
      <w:r>
        <w:rPr>
          <w:rFonts w:hint="eastAsia"/>
        </w:rPr>
        <w:t>ts</w:t>
      </w:r>
      <w:proofErr w:type="spellEnd"/>
      <w:r>
        <w:rPr>
          <w:rFonts w:hint="eastAsia"/>
        </w:rPr>
        <w:t>流（RTP/RTSP/UDP）视频流信号，同时支持硬件系带输出（延时后信号）</w:t>
      </w:r>
    </w:p>
    <w:p w14:paraId="0AB7D32C" w14:textId="5A1FE4D2" w:rsidR="00A260F4" w:rsidRDefault="00A260F4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视频流延时器的控制界面独立运行，可配置联动N-Process音频延时器的某个音频通道，保持延时/直通状态同步。</w:t>
      </w:r>
    </w:p>
    <w:p w14:paraId="269195B3" w14:textId="5316D74C" w:rsidR="002C4100" w:rsidRDefault="002C4100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N-Process音频延时器通过服务器将每个对应通道的延时/直通控制状态发送出来，视频流延时服务器接收控制状态，实现与音频延时器的同步。</w:t>
      </w:r>
    </w:p>
    <w:p w14:paraId="7C772C3A" w14:textId="22CA70E5" w:rsidR="00645F09" w:rsidRDefault="00645F09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通过应用程序后台，配置控制界面对应的视频流服务器</w:t>
      </w:r>
      <w:r w:rsidR="00756B63">
        <w:rPr>
          <w:rFonts w:hint="eastAsia"/>
        </w:rPr>
        <w:t>（IP地址）和视频流通道（Channel）</w:t>
      </w:r>
      <w:r>
        <w:rPr>
          <w:rFonts w:hint="eastAsia"/>
        </w:rPr>
        <w:t>。</w:t>
      </w:r>
    </w:p>
    <w:p w14:paraId="43FA46C2" w14:textId="7351D875" w:rsidR="00623CB6" w:rsidRDefault="00623CB6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视频流延时器工作模式与音频延时器相同：即SILENCE、</w:t>
      </w:r>
      <w:r w:rsidR="00C65132">
        <w:rPr>
          <w:rFonts w:hint="eastAsia"/>
        </w:rPr>
        <w:t>SLOGAN</w:t>
      </w:r>
      <w:r>
        <w:rPr>
          <w:rFonts w:hint="eastAsia"/>
        </w:rPr>
        <w:t>模式。</w:t>
      </w:r>
    </w:p>
    <w:p w14:paraId="42E64166" w14:textId="42D89760" w:rsidR="00623CB6" w:rsidRDefault="00623CB6" w:rsidP="00AF70B8">
      <w:pPr>
        <w:pStyle w:val="a4"/>
        <w:numPr>
          <w:ilvl w:val="1"/>
          <w:numId w:val="6"/>
        </w:numPr>
        <w:spacing w:line="360" w:lineRule="auto"/>
        <w:ind w:firstLineChars="0"/>
      </w:pPr>
      <w:r>
        <w:rPr>
          <w:rFonts w:hint="eastAsia"/>
        </w:rPr>
        <w:t>SILENCE模式</w:t>
      </w:r>
      <w:r w:rsidR="00064497">
        <w:rPr>
          <w:rFonts w:hint="eastAsia"/>
        </w:rPr>
        <w:t>（</w:t>
      </w:r>
      <w:r w:rsidR="00064497">
        <w:t>Silence</w:t>
      </w:r>
      <w:r w:rsidR="00064497">
        <w:rPr>
          <w:rFonts w:hint="eastAsia"/>
        </w:rPr>
        <w:t>）</w:t>
      </w:r>
      <w:r>
        <w:rPr>
          <w:rFonts w:hint="eastAsia"/>
        </w:rPr>
        <w:t>：</w:t>
      </w:r>
      <w:r w:rsidR="00781FAA">
        <w:rPr>
          <w:rFonts w:hint="eastAsia"/>
        </w:rPr>
        <w:t>建立延时的过程中，插入默认</w:t>
      </w:r>
      <w:r w:rsidR="00A260F4">
        <w:rPr>
          <w:rFonts w:hint="eastAsia"/>
        </w:rPr>
        <w:t>黑场视频（或程序标准的默认视频）</w:t>
      </w:r>
      <w:r w:rsidR="00781FAA">
        <w:rPr>
          <w:rFonts w:hint="eastAsia"/>
        </w:rPr>
        <w:t>。</w:t>
      </w:r>
    </w:p>
    <w:p w14:paraId="287CDDFD" w14:textId="37F8C701" w:rsidR="00781FAA" w:rsidRDefault="00C65132" w:rsidP="00AF70B8">
      <w:pPr>
        <w:pStyle w:val="a4"/>
        <w:numPr>
          <w:ilvl w:val="1"/>
          <w:numId w:val="6"/>
        </w:numPr>
        <w:spacing w:line="360" w:lineRule="auto"/>
        <w:ind w:firstLineChars="0"/>
      </w:pPr>
      <w:r>
        <w:rPr>
          <w:rFonts w:hint="eastAsia"/>
        </w:rPr>
        <w:t>SLOGAN</w:t>
      </w:r>
      <w:r w:rsidR="00064497">
        <w:rPr>
          <w:rFonts w:hint="eastAsia"/>
        </w:rPr>
        <w:t>模式（Injection）</w:t>
      </w:r>
      <w:r w:rsidR="00781FAA">
        <w:rPr>
          <w:rFonts w:hint="eastAsia"/>
        </w:rPr>
        <w:t>：</w:t>
      </w:r>
      <w:r w:rsidR="007005C9">
        <w:rPr>
          <w:rFonts w:hint="eastAsia"/>
        </w:rPr>
        <w:t>建立延时的过程中，插入</w:t>
      </w:r>
      <w:r w:rsidR="005009B8">
        <w:rPr>
          <w:rFonts w:hint="eastAsia"/>
        </w:rPr>
        <w:t>对应的视频，视频文件后台配置更换</w:t>
      </w:r>
      <w:r w:rsidR="007005C9">
        <w:rPr>
          <w:rFonts w:hint="eastAsia"/>
        </w:rPr>
        <w:t>。</w:t>
      </w:r>
    </w:p>
    <w:p w14:paraId="2CC8004F" w14:textId="365363A1" w:rsidR="00623CB6" w:rsidRDefault="00A260F4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视频流延时器接收</w:t>
      </w:r>
      <w:r w:rsidR="00623CB6">
        <w:rPr>
          <w:rFonts w:hint="eastAsia"/>
        </w:rPr>
        <w:t>视频流</w:t>
      </w:r>
      <w:r w:rsidR="005009B8">
        <w:rPr>
          <w:rFonts w:hint="eastAsia"/>
        </w:rPr>
        <w:t>输入/输出，可通过后台配置控制指令的延迟量，即，</w:t>
      </w:r>
      <w:r>
        <w:rPr>
          <w:rFonts w:hint="eastAsia"/>
        </w:rPr>
        <w:t>音频延时器控制界面</w:t>
      </w:r>
      <w:r w:rsidR="005009B8">
        <w:rPr>
          <w:rFonts w:hint="eastAsia"/>
        </w:rPr>
        <w:t>按下延时/直通按钮后，</w:t>
      </w:r>
      <w:r>
        <w:rPr>
          <w:rFonts w:hint="eastAsia"/>
        </w:rPr>
        <w:t>音频服务器</w:t>
      </w:r>
      <w:r w:rsidR="005009B8">
        <w:rPr>
          <w:rFonts w:hint="eastAsia"/>
        </w:rPr>
        <w:t>改变状态</w:t>
      </w:r>
      <w:r>
        <w:rPr>
          <w:rFonts w:hint="eastAsia"/>
        </w:rPr>
        <w:t>，同时音频服务器将状态改变发送出来；</w:t>
      </w:r>
      <w:r w:rsidR="005009B8">
        <w:rPr>
          <w:rFonts w:hint="eastAsia"/>
        </w:rPr>
        <w:t>视频服务器</w:t>
      </w:r>
      <w:r>
        <w:rPr>
          <w:rFonts w:hint="eastAsia"/>
        </w:rPr>
        <w:t>接收到状态改变</w:t>
      </w:r>
      <w:r w:rsidR="005009B8">
        <w:rPr>
          <w:rFonts w:hint="eastAsia"/>
        </w:rPr>
        <w:t>的指令</w:t>
      </w:r>
      <w:r>
        <w:rPr>
          <w:rFonts w:hint="eastAsia"/>
        </w:rPr>
        <w:t>后，需延迟一段时间再</w:t>
      </w:r>
      <w:r w:rsidR="005009B8">
        <w:rPr>
          <w:rFonts w:hint="eastAsia"/>
        </w:rPr>
        <w:t>执行，确保</w:t>
      </w:r>
      <w:r>
        <w:rPr>
          <w:rFonts w:hint="eastAsia"/>
        </w:rPr>
        <w:t>音频延时器控制界面按钮按下后</w:t>
      </w:r>
      <w:r w:rsidR="005009B8">
        <w:rPr>
          <w:rFonts w:hint="eastAsia"/>
        </w:rPr>
        <w:t>，音频和视频的延时切入点保持一致。延迟量可在设置界面中调整。</w:t>
      </w:r>
    </w:p>
    <w:p w14:paraId="0D990E06" w14:textId="64ABCF45" w:rsidR="000D13AE" w:rsidRDefault="000D13AE" w:rsidP="00AF70B8">
      <w:pPr>
        <w:pStyle w:val="a4"/>
        <w:numPr>
          <w:ilvl w:val="0"/>
          <w:numId w:val="6"/>
        </w:numPr>
        <w:spacing w:line="360" w:lineRule="auto"/>
        <w:ind w:firstLineChars="0"/>
        <w:rPr>
          <w:color w:val="FF0000"/>
        </w:rPr>
      </w:pPr>
      <w:r w:rsidRPr="000D13AE">
        <w:rPr>
          <w:rFonts w:hint="eastAsia"/>
          <w:color w:val="FF0000"/>
        </w:rPr>
        <w:t>视频流延时器将输入源视频流解码后插入</w:t>
      </w:r>
      <w:r w:rsidR="00C65132" w:rsidRPr="000D13AE">
        <w:rPr>
          <w:color w:val="FF0000"/>
        </w:rPr>
        <w:t>Slogan</w:t>
      </w:r>
      <w:r w:rsidRPr="000D13AE">
        <w:rPr>
          <w:rFonts w:hint="eastAsia"/>
          <w:color w:val="FF0000"/>
        </w:rPr>
        <w:t>视频，再重新编码后推送，重编码时能否加入台标功能（台标为带通道的图片）。</w:t>
      </w:r>
    </w:p>
    <w:p w14:paraId="4C143F79" w14:textId="77777777" w:rsidR="00FD766A" w:rsidRPr="00FD766A" w:rsidRDefault="00FD766A" w:rsidP="00FD766A">
      <w:pPr>
        <w:spacing w:line="360" w:lineRule="auto"/>
        <w:rPr>
          <w:color w:val="FF0000"/>
        </w:rPr>
      </w:pPr>
    </w:p>
    <w:p w14:paraId="47C120B6" w14:textId="2D86A4B5" w:rsidR="00645F09" w:rsidRPr="00FD766A" w:rsidRDefault="00645F09" w:rsidP="00AF70B8">
      <w:pPr>
        <w:pStyle w:val="a"/>
        <w:numPr>
          <w:ilvl w:val="0"/>
          <w:numId w:val="16"/>
        </w:numPr>
      </w:pPr>
      <w:r>
        <w:rPr>
          <w:rFonts w:hint="eastAsia"/>
        </w:rPr>
        <w:t>视频推流设置页面</w:t>
      </w:r>
      <w:r w:rsidRPr="00645F09">
        <w:rPr>
          <w:rFonts w:hint="eastAsia"/>
          <w:color w:val="FF0000"/>
        </w:rPr>
        <w:t>（页面为示意图，需设计）</w:t>
      </w:r>
    </w:p>
    <w:p w14:paraId="7F9B9975" w14:textId="3558A6BA" w:rsidR="00FD766A" w:rsidRDefault="00FD766A" w:rsidP="00FD766A">
      <w:pPr>
        <w:pStyle w:val="a"/>
        <w:numPr>
          <w:ilvl w:val="0"/>
          <w:numId w:val="0"/>
        </w:numPr>
      </w:pPr>
      <w:r>
        <w:rPr>
          <w:b/>
          <w:noProof/>
        </w:rPr>
        <w:lastRenderedPageBreak/>
        <w:drawing>
          <wp:inline distT="0" distB="0" distL="0" distR="0" wp14:anchorId="2500F97A" wp14:editId="316F70DF">
            <wp:extent cx="5267325" cy="2962275"/>
            <wp:effectExtent l="0" t="0" r="0" b="9525"/>
            <wp:docPr id="6" name="图片 6" descr="../8.软件开发文档/AOIP延时器应用程序/AOIP%20延时器界面设计图/延时器控制界面（视频推流）-2%202018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8.软件开发文档/AOIP延时器应用程序/AOIP%20延时器界面设计图/延时器控制界面（视频推流）-2%2020180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E54A4" w14:textId="4F31254D" w:rsidR="00FD766A" w:rsidRDefault="00FD766A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控制界面右上角“视频流设置”按钮可以通过配置选择是否显示（启用功能），如使用视频流延时器功能，则显示该按钮，仅音频延时器功能时，该按钮不显示（配置文件设置是否显示按钮）</w:t>
      </w:r>
    </w:p>
    <w:p w14:paraId="3001112E" w14:textId="057F5FDE" w:rsidR="00756B63" w:rsidRDefault="00756B63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视频流服务器独立配置。可以同时有多个控制界面对服务器进行控制，视频流配置信息设置后存在服务器端，其他</w:t>
      </w:r>
      <w:r w:rsidR="00BB0811">
        <w:rPr>
          <w:rFonts w:hint="eastAsia"/>
        </w:rPr>
        <w:t>控制界面打开时，从服务器读取信息，保证一致性。</w:t>
      </w:r>
    </w:p>
    <w:p w14:paraId="026ADC68" w14:textId="028D8BEA" w:rsidR="00BB0811" w:rsidRDefault="00697349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可配置输入视频流的源地址，视频流源地址唯一。</w:t>
      </w:r>
    </w:p>
    <w:p w14:paraId="572E1837" w14:textId="605C828B" w:rsidR="00697349" w:rsidRDefault="00697349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可配置多个输出视频流地址，包括 状态、</w:t>
      </w:r>
      <w:r w:rsidR="00B508E8">
        <w:rPr>
          <w:rFonts w:hint="eastAsia"/>
        </w:rPr>
        <w:t>直播流名称</w:t>
      </w:r>
      <w:r>
        <w:rPr>
          <w:rFonts w:hint="eastAsia"/>
        </w:rPr>
        <w:t>、推送地址、视频尺寸、视频码率、关键帧间隔、音频码率、</w:t>
      </w:r>
      <w:proofErr w:type="spellStart"/>
      <w:r>
        <w:rPr>
          <w:rFonts w:hint="eastAsia"/>
        </w:rPr>
        <w:t>hls</w:t>
      </w:r>
      <w:proofErr w:type="spellEnd"/>
      <w:r>
        <w:rPr>
          <w:rFonts w:hint="eastAsia"/>
        </w:rPr>
        <w:t>切片。</w:t>
      </w:r>
    </w:p>
    <w:p w14:paraId="114967F1" w14:textId="10A1D762" w:rsidR="00C73196" w:rsidRDefault="00697349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多个输出视频流可独立控制启动流、停止流。</w:t>
      </w:r>
    </w:p>
    <w:p w14:paraId="7F261668" w14:textId="63A3C2E4" w:rsidR="0020055C" w:rsidRDefault="0020055C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操作流程如下：</w:t>
      </w:r>
    </w:p>
    <w:p w14:paraId="797BEC96" w14:textId="0A09AE0A" w:rsidR="0020055C" w:rsidRPr="0020055C" w:rsidRDefault="0020055C" w:rsidP="00AF70B8">
      <w:pPr>
        <w:pStyle w:val="a4"/>
        <w:numPr>
          <w:ilvl w:val="1"/>
          <w:numId w:val="18"/>
        </w:numPr>
        <w:spacing w:line="360" w:lineRule="auto"/>
        <w:ind w:firstLineChars="0"/>
      </w:pPr>
      <w:r w:rsidRPr="0020055C">
        <w:t>按下</w:t>
      </w:r>
      <w:r>
        <w:rPr>
          <w:rFonts w:hint="eastAsia"/>
        </w:rPr>
        <w:t>“+”</w:t>
      </w:r>
      <w:r>
        <w:t>，</w:t>
      </w:r>
      <w:r>
        <w:rPr>
          <w:rFonts w:hint="eastAsia"/>
        </w:rPr>
        <w:t>表中增加一样</w:t>
      </w:r>
      <w:r>
        <w:t>，</w:t>
      </w:r>
      <w:r>
        <w:rPr>
          <w:rFonts w:hint="eastAsia"/>
        </w:rPr>
        <w:t>可以把相应</w:t>
      </w:r>
      <w:r w:rsidRPr="0020055C">
        <w:t>内容填进去。</w:t>
      </w:r>
    </w:p>
    <w:p w14:paraId="22303905" w14:textId="77777777" w:rsidR="0020055C" w:rsidRPr="0020055C" w:rsidRDefault="0020055C" w:rsidP="00AF70B8">
      <w:pPr>
        <w:pStyle w:val="a4"/>
        <w:numPr>
          <w:ilvl w:val="1"/>
          <w:numId w:val="18"/>
        </w:numPr>
        <w:spacing w:line="360" w:lineRule="auto"/>
        <w:ind w:firstLineChars="0"/>
      </w:pPr>
      <w:r w:rsidRPr="0020055C">
        <w:t>然后，表格中某一行被能够被选中。</w:t>
      </w:r>
    </w:p>
    <w:p w14:paraId="0B660393" w14:textId="328F32F0" w:rsidR="0020055C" w:rsidRDefault="0020055C" w:rsidP="00AF70B8">
      <w:pPr>
        <w:pStyle w:val="a4"/>
        <w:numPr>
          <w:ilvl w:val="1"/>
          <w:numId w:val="18"/>
        </w:numPr>
        <w:spacing w:line="360" w:lineRule="auto"/>
        <w:ind w:firstLineChars="0"/>
      </w:pPr>
      <w:r w:rsidRPr="0020055C">
        <w:t>按下 启动流，选中的这一行最前面状态的这个格子显示</w:t>
      </w:r>
      <w:proofErr w:type="spellStart"/>
      <w:r w:rsidRPr="0020055C">
        <w:t>OnAir</w:t>
      </w:r>
      <w:proofErr w:type="spellEnd"/>
      <w:r>
        <w:t>或者</w:t>
      </w:r>
      <w:r w:rsidRPr="0020055C">
        <w:t>标志，表示流已启动</w:t>
      </w:r>
      <w:r>
        <w:rPr>
          <w:rFonts w:hint="eastAsia"/>
        </w:rPr>
        <w:t>。</w:t>
      </w:r>
    </w:p>
    <w:p w14:paraId="09A047ED" w14:textId="3EEA3BC3" w:rsidR="0020055C" w:rsidRPr="0020055C" w:rsidRDefault="0020055C" w:rsidP="00AF70B8">
      <w:pPr>
        <w:pStyle w:val="a4"/>
        <w:numPr>
          <w:ilvl w:val="1"/>
          <w:numId w:val="18"/>
        </w:numPr>
        <w:spacing w:line="360" w:lineRule="auto"/>
        <w:ind w:firstLineChars="0"/>
      </w:pPr>
      <w:r w:rsidRPr="0020055C">
        <w:t>选中某一行，按下停止流，状态格子里的</w:t>
      </w:r>
      <w:proofErr w:type="spellStart"/>
      <w:r w:rsidRPr="0020055C">
        <w:t>OnAir</w:t>
      </w:r>
      <w:proofErr w:type="spellEnd"/>
      <w:r w:rsidRPr="0020055C">
        <w:t>或者标志消失，表示流停止</w:t>
      </w:r>
      <w:r w:rsidRPr="0020055C">
        <w:rPr>
          <w:rFonts w:hint="eastAsia"/>
        </w:rPr>
        <w:t>。</w:t>
      </w:r>
    </w:p>
    <w:p w14:paraId="427934C5" w14:textId="77E57C60" w:rsidR="0020055C" w:rsidRDefault="0020055C" w:rsidP="00AF70B8">
      <w:pPr>
        <w:pStyle w:val="a4"/>
        <w:numPr>
          <w:ilvl w:val="1"/>
          <w:numId w:val="18"/>
        </w:numPr>
        <w:spacing w:line="360" w:lineRule="auto"/>
        <w:ind w:firstLineChars="0"/>
      </w:pPr>
      <w:r w:rsidRPr="0020055C">
        <w:t>选中某一行，按下</w:t>
      </w:r>
      <w:r>
        <w:rPr>
          <w:rFonts w:hint="eastAsia"/>
        </w:rPr>
        <w:t>“-”</w:t>
      </w:r>
      <w:r w:rsidRPr="0020055C">
        <w:t>，这一行删掉</w:t>
      </w:r>
      <w:r w:rsidRPr="0020055C">
        <w:rPr>
          <w:rFonts w:hint="eastAsia"/>
        </w:rPr>
        <w:t>。</w:t>
      </w:r>
    </w:p>
    <w:p w14:paraId="2505ED6D" w14:textId="032EAE41" w:rsidR="005009B8" w:rsidRDefault="00A260F4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设置界面中能够</w:t>
      </w:r>
      <w:r w:rsidR="008E2E2E">
        <w:rPr>
          <w:rFonts w:hint="eastAsia"/>
        </w:rPr>
        <w:t>调整</w:t>
      </w:r>
      <w:r>
        <w:rPr>
          <w:rFonts w:hint="eastAsia"/>
        </w:rPr>
        <w:t>视频流服务器与音频延时器指令同步</w:t>
      </w:r>
      <w:r w:rsidR="00B501BC">
        <w:rPr>
          <w:rFonts w:hint="eastAsia"/>
        </w:rPr>
        <w:t>的延迟量。</w:t>
      </w:r>
    </w:p>
    <w:p w14:paraId="6647D626" w14:textId="77777777" w:rsidR="0005409C" w:rsidRDefault="0005409C" w:rsidP="0005409C">
      <w:pPr>
        <w:spacing w:line="360" w:lineRule="auto"/>
      </w:pPr>
    </w:p>
    <w:p w14:paraId="137B25A2" w14:textId="55F40723" w:rsidR="001E099D" w:rsidRDefault="0005409C" w:rsidP="0005409C">
      <w:pPr>
        <w:pStyle w:val="a"/>
        <w:numPr>
          <w:ilvl w:val="1"/>
          <w:numId w:val="1"/>
        </w:numPr>
        <w:rPr>
          <w:b/>
        </w:rPr>
      </w:pPr>
      <w:r>
        <w:rPr>
          <w:rFonts w:hint="eastAsia"/>
          <w:b/>
        </w:rPr>
        <w:t>视频流延时器</w:t>
      </w:r>
      <w:r w:rsidR="00A260F4">
        <w:rPr>
          <w:rFonts w:hint="eastAsia"/>
          <w:b/>
        </w:rPr>
        <w:t>控制</w:t>
      </w:r>
      <w:r w:rsidR="005A5E14">
        <w:rPr>
          <w:rFonts w:hint="eastAsia"/>
          <w:b/>
        </w:rPr>
        <w:t>界面</w:t>
      </w:r>
      <w:r w:rsidR="002D5B34">
        <w:rPr>
          <w:rFonts w:hint="eastAsia"/>
          <w:b/>
        </w:rPr>
        <w:t>元素说明</w:t>
      </w:r>
    </w:p>
    <w:p w14:paraId="5A5DFA8D" w14:textId="10C5D6B5" w:rsidR="005A5E14" w:rsidRDefault="00A260F4" w:rsidP="005A5E14">
      <w:pPr>
        <w:pStyle w:val="a"/>
        <w:numPr>
          <w:ilvl w:val="0"/>
          <w:numId w:val="0"/>
        </w:numPr>
        <w:rPr>
          <w:b/>
        </w:rPr>
      </w:pPr>
      <w:r>
        <w:rPr>
          <w:b/>
          <w:noProof/>
        </w:rPr>
        <w:drawing>
          <wp:inline distT="0" distB="0" distL="0" distR="0" wp14:anchorId="10CA8552" wp14:editId="44694AAB">
            <wp:extent cx="4866553" cy="2743308"/>
            <wp:effectExtent l="0" t="0" r="10795" b="0"/>
            <wp:docPr id="3" name="图片 3" descr="../2-2.AOIP延时器（N-Process）/AOIP%20延时器界面设计图/延时器状态界面（视频-延时）修改开发稿%202019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2-2.AOIP延时器（N-Process）/AOIP%20延时器界面设计图/延时器状态界面（视频-延时）修改开发稿%2020191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99" cy="27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2FBED" w14:textId="0A74F450" w:rsidR="005A5E14" w:rsidRDefault="002D5B34" w:rsidP="00F14FFD">
      <w:pPr>
        <w:pStyle w:val="a"/>
        <w:numPr>
          <w:ilvl w:val="0"/>
          <w:numId w:val="0"/>
        </w:numPr>
        <w:ind w:firstLineChars="200" w:firstLine="480"/>
      </w:pPr>
      <w:r>
        <w:rPr>
          <w:rFonts w:hint="eastAsia"/>
        </w:rPr>
        <w:t>视频流延时器控制界面独立运行，</w:t>
      </w:r>
      <w:r w:rsidR="00EA4500">
        <w:rPr>
          <w:rFonts w:hint="eastAsia"/>
        </w:rPr>
        <w:t>用于显示视频流服务器的工作状态，输入和输出视频流画面。</w:t>
      </w:r>
    </w:p>
    <w:p w14:paraId="6FB108CB" w14:textId="15E45418" w:rsidR="00EA4500" w:rsidRDefault="00623CB6" w:rsidP="00AF70B8">
      <w:pPr>
        <w:pStyle w:val="a"/>
        <w:numPr>
          <w:ilvl w:val="0"/>
          <w:numId w:val="17"/>
        </w:numPr>
      </w:pPr>
      <w:r>
        <w:rPr>
          <w:rFonts w:hint="eastAsia"/>
        </w:rPr>
        <w:t>状态栏功能</w:t>
      </w:r>
    </w:p>
    <w:p w14:paraId="7404280A" w14:textId="292FFD66" w:rsidR="00C65132" w:rsidRDefault="00C65132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Logo显示，可在配置中进行更换。</w:t>
      </w:r>
    </w:p>
    <w:p w14:paraId="2DDE3562" w14:textId="21CED11E" w:rsidR="00DC14C8" w:rsidRDefault="004F38F6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显示视频流服务器 Server的工作状态</w:t>
      </w:r>
      <w:r w:rsidR="002D5B34">
        <w:rPr>
          <w:rFonts w:hint="eastAsia"/>
        </w:rPr>
        <w:t>，控制界面控</w:t>
      </w:r>
      <w:r w:rsidR="004B056C">
        <w:rPr>
          <w:rFonts w:hint="eastAsia"/>
        </w:rPr>
        <w:t>制一台服务器</w:t>
      </w:r>
      <w:r>
        <w:rPr>
          <w:rFonts w:hint="eastAsia"/>
        </w:rPr>
        <w:t>，显示服务器的视频和直通/延时状态。</w:t>
      </w:r>
    </w:p>
    <w:p w14:paraId="16391D47" w14:textId="37D9255A" w:rsidR="004B056C" w:rsidRDefault="004B056C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视频显示延时前（输入）信号和延时后（输出）信号。</w:t>
      </w:r>
    </w:p>
    <w:p w14:paraId="74159A89" w14:textId="36A8D92A" w:rsidR="00064497" w:rsidRDefault="00064497" w:rsidP="00064497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Server连接正常是，文字和前面小圆点用绿色显示，Server连接故障时文字和小圆点用红色显示。</w:t>
      </w:r>
    </w:p>
    <w:p w14:paraId="37183C96" w14:textId="65AE4DD8" w:rsidR="004B056C" w:rsidRDefault="004B056C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控制端主机播放的音频默认为延时前信号，可通过配置改为延时后信号（在配置文件或配置界面中进行配置）。</w:t>
      </w:r>
    </w:p>
    <w:p w14:paraId="5E3656D7" w14:textId="3FD9F159" w:rsidR="004B056C" w:rsidRDefault="004B056C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可配置音频输出的物理声卡。</w:t>
      </w:r>
    </w:p>
    <w:p w14:paraId="4785BAED" w14:textId="315718B9" w:rsidR="00064497" w:rsidRDefault="00B508E8" w:rsidP="00064497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直播流标志表示推送的直播流的状态，是否启动推流。</w:t>
      </w:r>
    </w:p>
    <w:p w14:paraId="0C785C6A" w14:textId="14E6C4B9" w:rsidR="00B508E8" w:rsidRDefault="00B508E8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直通/</w:t>
      </w:r>
      <w:r w:rsidR="00064497">
        <w:rPr>
          <w:rFonts w:hint="eastAsia"/>
        </w:rPr>
        <w:t>延时状态显示与音频延时</w:t>
      </w:r>
      <w:r>
        <w:rPr>
          <w:rFonts w:hint="eastAsia"/>
        </w:rPr>
        <w:t>器的显示功能需求一致。</w:t>
      </w:r>
    </w:p>
    <w:p w14:paraId="6A2DBD6F" w14:textId="6C578131" w:rsidR="00C65132" w:rsidRDefault="00064497" w:rsidP="00C65132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数字显示延时的时间，直通时 00.0 数字显示为白色，延时时数字显示为橙红色。</w:t>
      </w:r>
    </w:p>
    <w:p w14:paraId="755C36AA" w14:textId="33990450" w:rsidR="00064497" w:rsidRDefault="00064497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配置按钮打开配置界面，配置界面由两部分组成：</w:t>
      </w:r>
    </w:p>
    <w:p w14:paraId="492F388B" w14:textId="4EA2A046" w:rsidR="00064497" w:rsidRDefault="00064497" w:rsidP="00064497">
      <w:pPr>
        <w:pStyle w:val="a4"/>
        <w:numPr>
          <w:ilvl w:val="1"/>
          <w:numId w:val="6"/>
        </w:numPr>
        <w:spacing w:line="360" w:lineRule="auto"/>
        <w:ind w:firstLineChars="0"/>
      </w:pPr>
      <w:r>
        <w:rPr>
          <w:rFonts w:hint="eastAsia"/>
        </w:rPr>
        <w:t>视频流推流设置，配置推流地址、推流协议、是否启动推流；</w:t>
      </w:r>
    </w:p>
    <w:p w14:paraId="6C307F50" w14:textId="07A3A7BB" w:rsidR="00064497" w:rsidRDefault="00064497" w:rsidP="00064497">
      <w:pPr>
        <w:pStyle w:val="a4"/>
        <w:numPr>
          <w:ilvl w:val="1"/>
          <w:numId w:val="6"/>
        </w:numPr>
        <w:spacing w:line="360" w:lineRule="auto"/>
        <w:ind w:firstLineChars="0"/>
      </w:pPr>
      <w:r>
        <w:rPr>
          <w:rFonts w:hint="eastAsia"/>
        </w:rPr>
        <w:lastRenderedPageBreak/>
        <w:t>延时器系统配置：服务器地址，延时模式（Silence/Injection），延时时长，音频播放源，输出音频声卡</w:t>
      </w:r>
      <w:r w:rsidR="00C65132">
        <w:rPr>
          <w:rFonts w:hint="eastAsia"/>
        </w:rPr>
        <w:t>，更换logo图片，上传Slogan视频文件。</w:t>
      </w:r>
    </w:p>
    <w:p w14:paraId="34C03B96" w14:textId="468EAB38" w:rsidR="00064497" w:rsidRDefault="00064497" w:rsidP="00064497">
      <w:pPr>
        <w:pStyle w:val="a4"/>
        <w:numPr>
          <w:ilvl w:val="1"/>
          <w:numId w:val="6"/>
        </w:numPr>
        <w:spacing w:line="360" w:lineRule="auto"/>
        <w:ind w:firstLineChars="0"/>
      </w:pPr>
      <w:r>
        <w:rPr>
          <w:rFonts w:hint="eastAsia"/>
        </w:rPr>
        <w:t>N-Process</w:t>
      </w:r>
      <w:r w:rsidR="00C65132">
        <w:rPr>
          <w:rFonts w:hint="eastAsia"/>
        </w:rPr>
        <w:t xml:space="preserve"> Stream</w:t>
      </w:r>
      <w:r>
        <w:rPr>
          <w:rFonts w:hint="eastAsia"/>
        </w:rPr>
        <w:t>同步设置：是否同步N-Process</w:t>
      </w:r>
      <w:r w:rsidR="00C65132">
        <w:rPr>
          <w:rFonts w:hint="eastAsia"/>
        </w:rPr>
        <w:t xml:space="preserve"> Audio，同步服务器地址，同步服务器通道（Channel），同步延迟设置（</w:t>
      </w:r>
      <w:proofErr w:type="spellStart"/>
      <w:r w:rsidR="00C65132">
        <w:rPr>
          <w:rFonts w:hint="eastAsia"/>
        </w:rPr>
        <w:t>ms</w:t>
      </w:r>
      <w:proofErr w:type="spellEnd"/>
      <w:r w:rsidR="00C65132">
        <w:rPr>
          <w:rFonts w:hint="eastAsia"/>
        </w:rPr>
        <w:t>）。</w:t>
      </w:r>
    </w:p>
    <w:p w14:paraId="2464B213" w14:textId="4862B777" w:rsidR="00B508E8" w:rsidRDefault="00B508E8" w:rsidP="00AF70B8">
      <w:pPr>
        <w:pStyle w:val="a"/>
        <w:numPr>
          <w:ilvl w:val="0"/>
          <w:numId w:val="17"/>
        </w:numPr>
      </w:pPr>
      <w:r>
        <w:rPr>
          <w:rFonts w:hint="eastAsia"/>
        </w:rPr>
        <w:t>视频画面显示</w:t>
      </w:r>
      <w:r w:rsidR="00C65132">
        <w:rPr>
          <w:rFonts w:hint="eastAsia"/>
        </w:rPr>
        <w:t>和控制</w:t>
      </w:r>
    </w:p>
    <w:p w14:paraId="560F2CCE" w14:textId="0E253E3B" w:rsidR="00B508E8" w:rsidRDefault="00B508E8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显示</w:t>
      </w:r>
      <w:r w:rsidR="000D13AE">
        <w:rPr>
          <w:rFonts w:hint="eastAsia"/>
        </w:rPr>
        <w:t>视频输入和延时后视频输出的画面；包括视频流中的音频跳表。</w:t>
      </w:r>
    </w:p>
    <w:p w14:paraId="5EE1100D" w14:textId="2EDB1042" w:rsidR="00F52DDD" w:rsidRDefault="00C65132" w:rsidP="00AF70B8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点击直通、延时，控制服务器实现直通/延时功能，同时直通、延时的底色进行翻转，直通为绿色，延时为红色（与音频延时器状态显示界面相同）。</w:t>
      </w:r>
    </w:p>
    <w:p w14:paraId="061DF515" w14:textId="77777777" w:rsidR="00F52DDD" w:rsidRDefault="00F52DDD" w:rsidP="000D13AE">
      <w:pPr>
        <w:spacing w:line="360" w:lineRule="auto"/>
        <w:rPr>
          <w:color w:val="FF0000"/>
        </w:rPr>
      </w:pPr>
    </w:p>
    <w:p w14:paraId="464FE38C" w14:textId="77777777" w:rsidR="00F52DDD" w:rsidRDefault="00F52DDD" w:rsidP="000D13AE">
      <w:pPr>
        <w:spacing w:line="360" w:lineRule="auto"/>
        <w:rPr>
          <w:color w:val="FF0000"/>
        </w:rPr>
      </w:pPr>
    </w:p>
    <w:p w14:paraId="2C569044" w14:textId="5E38D39E" w:rsidR="00821FF5" w:rsidRDefault="00821FF5" w:rsidP="000D13AE">
      <w:pPr>
        <w:spacing w:line="360" w:lineRule="auto"/>
      </w:pPr>
    </w:p>
    <w:sectPr w:rsidR="00821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DE8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B601E"/>
    <w:multiLevelType w:val="hybridMultilevel"/>
    <w:tmpl w:val="E7E83E28"/>
    <w:lvl w:ilvl="0" w:tplc="B76C4F0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F864BA"/>
    <w:multiLevelType w:val="hybridMultilevel"/>
    <w:tmpl w:val="208E32C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136C3F58"/>
    <w:multiLevelType w:val="hybridMultilevel"/>
    <w:tmpl w:val="90A81CB4"/>
    <w:lvl w:ilvl="0" w:tplc="9FC254A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CD453D"/>
    <w:multiLevelType w:val="hybridMultilevel"/>
    <w:tmpl w:val="552E3740"/>
    <w:lvl w:ilvl="0" w:tplc="52CCB0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C869C1"/>
    <w:multiLevelType w:val="hybridMultilevel"/>
    <w:tmpl w:val="E1A86F8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CEB12C4"/>
    <w:multiLevelType w:val="hybridMultilevel"/>
    <w:tmpl w:val="7B1681C6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837B69"/>
    <w:multiLevelType w:val="multilevel"/>
    <w:tmpl w:val="0409001F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8">
    <w:nsid w:val="283B145A"/>
    <w:multiLevelType w:val="hybridMultilevel"/>
    <w:tmpl w:val="565CA2FE"/>
    <w:lvl w:ilvl="0" w:tplc="D33C331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D55DF3"/>
    <w:multiLevelType w:val="hybridMultilevel"/>
    <w:tmpl w:val="EA0ECC6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39E7300"/>
    <w:multiLevelType w:val="hybridMultilevel"/>
    <w:tmpl w:val="F8D0D11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995721"/>
    <w:multiLevelType w:val="hybridMultilevel"/>
    <w:tmpl w:val="37D2C290"/>
    <w:lvl w:ilvl="0" w:tplc="ABF09100">
      <w:start w:val="1"/>
      <w:numFmt w:val="decimal"/>
      <w:lvlText w:val="%1）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A03261B"/>
    <w:multiLevelType w:val="hybridMultilevel"/>
    <w:tmpl w:val="90E409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360D77"/>
    <w:multiLevelType w:val="hybridMultilevel"/>
    <w:tmpl w:val="FD74D6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>
    <w:nsid w:val="4D2E1E6F"/>
    <w:multiLevelType w:val="hybridMultilevel"/>
    <w:tmpl w:val="6234FA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D347F6"/>
    <w:multiLevelType w:val="hybridMultilevel"/>
    <w:tmpl w:val="D5D87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7510A46"/>
    <w:multiLevelType w:val="hybridMultilevel"/>
    <w:tmpl w:val="90A81CB4"/>
    <w:lvl w:ilvl="0" w:tplc="9FC254A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EB575E9"/>
    <w:multiLevelType w:val="hybridMultilevel"/>
    <w:tmpl w:val="565CA2FE"/>
    <w:lvl w:ilvl="0" w:tplc="D33C331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D17D00"/>
    <w:multiLevelType w:val="hybridMultilevel"/>
    <w:tmpl w:val="761205E8"/>
    <w:lvl w:ilvl="0" w:tplc="CA9A0FAC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747A4B54"/>
    <w:multiLevelType w:val="hybridMultilevel"/>
    <w:tmpl w:val="90A81CB4"/>
    <w:lvl w:ilvl="0" w:tplc="9FC254A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B7876E1"/>
    <w:multiLevelType w:val="hybridMultilevel"/>
    <w:tmpl w:val="F8D0D11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FB76409"/>
    <w:multiLevelType w:val="hybridMultilevel"/>
    <w:tmpl w:val="90A81CB4"/>
    <w:lvl w:ilvl="0" w:tplc="9FC254A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21"/>
  </w:num>
  <w:num w:numId="5">
    <w:abstractNumId w:val="6"/>
  </w:num>
  <w:num w:numId="6">
    <w:abstractNumId w:val="2"/>
  </w:num>
  <w:num w:numId="7">
    <w:abstractNumId w:val="13"/>
  </w:num>
  <w:num w:numId="8">
    <w:abstractNumId w:val="20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18"/>
  </w:num>
  <w:num w:numId="14">
    <w:abstractNumId w:val="17"/>
  </w:num>
  <w:num w:numId="15">
    <w:abstractNumId w:val="10"/>
  </w:num>
  <w:num w:numId="16">
    <w:abstractNumId w:val="3"/>
  </w:num>
  <w:num w:numId="17">
    <w:abstractNumId w:val="16"/>
  </w:num>
  <w:num w:numId="18">
    <w:abstractNumId w:val="5"/>
  </w:num>
  <w:num w:numId="19">
    <w:abstractNumId w:val="1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8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11"/>
  </w:num>
  <w:num w:numId="33">
    <w:abstractNumId w:val="7"/>
  </w:num>
  <w:num w:numId="3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B9"/>
    <w:rsid w:val="00000216"/>
    <w:rsid w:val="000079C8"/>
    <w:rsid w:val="00014524"/>
    <w:rsid w:val="00025F41"/>
    <w:rsid w:val="00040AA9"/>
    <w:rsid w:val="00051307"/>
    <w:rsid w:val="0005409C"/>
    <w:rsid w:val="000561C6"/>
    <w:rsid w:val="00064497"/>
    <w:rsid w:val="00067105"/>
    <w:rsid w:val="00067253"/>
    <w:rsid w:val="00072EE6"/>
    <w:rsid w:val="00085276"/>
    <w:rsid w:val="00087AAB"/>
    <w:rsid w:val="00090792"/>
    <w:rsid w:val="000B7E9F"/>
    <w:rsid w:val="000C055E"/>
    <w:rsid w:val="000C42F0"/>
    <w:rsid w:val="000D13AE"/>
    <w:rsid w:val="000E15AB"/>
    <w:rsid w:val="0012004B"/>
    <w:rsid w:val="00120914"/>
    <w:rsid w:val="00126AE0"/>
    <w:rsid w:val="00130D02"/>
    <w:rsid w:val="0013118F"/>
    <w:rsid w:val="001440F4"/>
    <w:rsid w:val="00150A29"/>
    <w:rsid w:val="00155AC6"/>
    <w:rsid w:val="0016068C"/>
    <w:rsid w:val="00164B57"/>
    <w:rsid w:val="00191A96"/>
    <w:rsid w:val="001928A2"/>
    <w:rsid w:val="001A3508"/>
    <w:rsid w:val="001A4D17"/>
    <w:rsid w:val="001B11CE"/>
    <w:rsid w:val="001B18B9"/>
    <w:rsid w:val="001B7070"/>
    <w:rsid w:val="001D45C9"/>
    <w:rsid w:val="001E06B2"/>
    <w:rsid w:val="001E099D"/>
    <w:rsid w:val="001E1E94"/>
    <w:rsid w:val="001E6821"/>
    <w:rsid w:val="001E6E7E"/>
    <w:rsid w:val="001F03C0"/>
    <w:rsid w:val="0020055C"/>
    <w:rsid w:val="00201D50"/>
    <w:rsid w:val="002021BE"/>
    <w:rsid w:val="00205A1B"/>
    <w:rsid w:val="00205C62"/>
    <w:rsid w:val="00206D6E"/>
    <w:rsid w:val="00207E9E"/>
    <w:rsid w:val="002179B4"/>
    <w:rsid w:val="0023372C"/>
    <w:rsid w:val="0023629A"/>
    <w:rsid w:val="00264289"/>
    <w:rsid w:val="002835BF"/>
    <w:rsid w:val="00293BF5"/>
    <w:rsid w:val="002A52EF"/>
    <w:rsid w:val="002A631D"/>
    <w:rsid w:val="002B54F7"/>
    <w:rsid w:val="002C37B8"/>
    <w:rsid w:val="002C4100"/>
    <w:rsid w:val="002C5942"/>
    <w:rsid w:val="002C6A0A"/>
    <w:rsid w:val="002C7C97"/>
    <w:rsid w:val="002D5B34"/>
    <w:rsid w:val="002D68CB"/>
    <w:rsid w:val="002E0271"/>
    <w:rsid w:val="002F59AF"/>
    <w:rsid w:val="002F5EF5"/>
    <w:rsid w:val="003079DF"/>
    <w:rsid w:val="00320B5E"/>
    <w:rsid w:val="003223C8"/>
    <w:rsid w:val="00332F02"/>
    <w:rsid w:val="0033385F"/>
    <w:rsid w:val="00335161"/>
    <w:rsid w:val="00343908"/>
    <w:rsid w:val="00357A6F"/>
    <w:rsid w:val="00370AE3"/>
    <w:rsid w:val="00386B3E"/>
    <w:rsid w:val="003A09F2"/>
    <w:rsid w:val="003A2CFD"/>
    <w:rsid w:val="003C02B5"/>
    <w:rsid w:val="003C0593"/>
    <w:rsid w:val="003D3E8B"/>
    <w:rsid w:val="003E2ACC"/>
    <w:rsid w:val="00405C9C"/>
    <w:rsid w:val="00410E6E"/>
    <w:rsid w:val="00413A30"/>
    <w:rsid w:val="00427D46"/>
    <w:rsid w:val="004346E0"/>
    <w:rsid w:val="00441919"/>
    <w:rsid w:val="004775D8"/>
    <w:rsid w:val="004826F3"/>
    <w:rsid w:val="00495259"/>
    <w:rsid w:val="004B056C"/>
    <w:rsid w:val="004B40D0"/>
    <w:rsid w:val="004B4DB6"/>
    <w:rsid w:val="004C11D6"/>
    <w:rsid w:val="004E726A"/>
    <w:rsid w:val="004F0D0C"/>
    <w:rsid w:val="004F38F6"/>
    <w:rsid w:val="005003CB"/>
    <w:rsid w:val="005009B8"/>
    <w:rsid w:val="00504FF4"/>
    <w:rsid w:val="00512D78"/>
    <w:rsid w:val="0051398A"/>
    <w:rsid w:val="00522147"/>
    <w:rsid w:val="005268F8"/>
    <w:rsid w:val="00553FA2"/>
    <w:rsid w:val="00557D93"/>
    <w:rsid w:val="005617CC"/>
    <w:rsid w:val="00565FA3"/>
    <w:rsid w:val="00585BD9"/>
    <w:rsid w:val="00595652"/>
    <w:rsid w:val="005A5E14"/>
    <w:rsid w:val="005D3831"/>
    <w:rsid w:val="005D6305"/>
    <w:rsid w:val="005E34C4"/>
    <w:rsid w:val="00615597"/>
    <w:rsid w:val="006216A7"/>
    <w:rsid w:val="00623CB6"/>
    <w:rsid w:val="00645F09"/>
    <w:rsid w:val="00670822"/>
    <w:rsid w:val="006969CA"/>
    <w:rsid w:val="00697349"/>
    <w:rsid w:val="00697883"/>
    <w:rsid w:val="006B6AF9"/>
    <w:rsid w:val="006C2783"/>
    <w:rsid w:val="006C316A"/>
    <w:rsid w:val="006D7728"/>
    <w:rsid w:val="006E3F2B"/>
    <w:rsid w:val="006F21D6"/>
    <w:rsid w:val="007005C9"/>
    <w:rsid w:val="0071225A"/>
    <w:rsid w:val="00715925"/>
    <w:rsid w:val="00717F04"/>
    <w:rsid w:val="00727BD1"/>
    <w:rsid w:val="00740C2B"/>
    <w:rsid w:val="00746131"/>
    <w:rsid w:val="00755FFB"/>
    <w:rsid w:val="00756B63"/>
    <w:rsid w:val="00760761"/>
    <w:rsid w:val="00781FAA"/>
    <w:rsid w:val="007907BD"/>
    <w:rsid w:val="00792075"/>
    <w:rsid w:val="00792782"/>
    <w:rsid w:val="007A2C72"/>
    <w:rsid w:val="007A52AA"/>
    <w:rsid w:val="007A5442"/>
    <w:rsid w:val="007B097A"/>
    <w:rsid w:val="007B4F9E"/>
    <w:rsid w:val="007C320C"/>
    <w:rsid w:val="007C3FB3"/>
    <w:rsid w:val="007C7CCC"/>
    <w:rsid w:val="007D0E99"/>
    <w:rsid w:val="007D3949"/>
    <w:rsid w:val="007F4534"/>
    <w:rsid w:val="00803ACD"/>
    <w:rsid w:val="00821FF5"/>
    <w:rsid w:val="00832D7D"/>
    <w:rsid w:val="00855B17"/>
    <w:rsid w:val="00866C6D"/>
    <w:rsid w:val="00880255"/>
    <w:rsid w:val="008855B9"/>
    <w:rsid w:val="00886584"/>
    <w:rsid w:val="00897D05"/>
    <w:rsid w:val="008B06FE"/>
    <w:rsid w:val="008B0DF1"/>
    <w:rsid w:val="008C1474"/>
    <w:rsid w:val="008C53E3"/>
    <w:rsid w:val="008C6C88"/>
    <w:rsid w:val="008D350D"/>
    <w:rsid w:val="008E2E2E"/>
    <w:rsid w:val="008E6E32"/>
    <w:rsid w:val="008F2498"/>
    <w:rsid w:val="008F6B9C"/>
    <w:rsid w:val="00905FC4"/>
    <w:rsid w:val="00914CD1"/>
    <w:rsid w:val="00922425"/>
    <w:rsid w:val="0092617C"/>
    <w:rsid w:val="00935518"/>
    <w:rsid w:val="009371DF"/>
    <w:rsid w:val="00940BDC"/>
    <w:rsid w:val="00942470"/>
    <w:rsid w:val="00981402"/>
    <w:rsid w:val="00990F17"/>
    <w:rsid w:val="009B0056"/>
    <w:rsid w:val="009B10F9"/>
    <w:rsid w:val="009C4F4B"/>
    <w:rsid w:val="009C5AE3"/>
    <w:rsid w:val="009D3097"/>
    <w:rsid w:val="009D70DC"/>
    <w:rsid w:val="009E3D9B"/>
    <w:rsid w:val="00A00E3B"/>
    <w:rsid w:val="00A12A0D"/>
    <w:rsid w:val="00A24480"/>
    <w:rsid w:val="00A260F4"/>
    <w:rsid w:val="00A47E30"/>
    <w:rsid w:val="00A62368"/>
    <w:rsid w:val="00A62B58"/>
    <w:rsid w:val="00A96A6F"/>
    <w:rsid w:val="00A974D8"/>
    <w:rsid w:val="00AB611D"/>
    <w:rsid w:val="00AB7F6E"/>
    <w:rsid w:val="00AB7F89"/>
    <w:rsid w:val="00AF33A2"/>
    <w:rsid w:val="00AF70B8"/>
    <w:rsid w:val="00B176AF"/>
    <w:rsid w:val="00B20679"/>
    <w:rsid w:val="00B2620E"/>
    <w:rsid w:val="00B26FCF"/>
    <w:rsid w:val="00B30FA5"/>
    <w:rsid w:val="00B3405C"/>
    <w:rsid w:val="00B44858"/>
    <w:rsid w:val="00B47E61"/>
    <w:rsid w:val="00B501BC"/>
    <w:rsid w:val="00B508E8"/>
    <w:rsid w:val="00B50A0A"/>
    <w:rsid w:val="00B51F3D"/>
    <w:rsid w:val="00B619C1"/>
    <w:rsid w:val="00B70A39"/>
    <w:rsid w:val="00B85629"/>
    <w:rsid w:val="00B86C93"/>
    <w:rsid w:val="00BA14CE"/>
    <w:rsid w:val="00BA7F8E"/>
    <w:rsid w:val="00BB0811"/>
    <w:rsid w:val="00BB28BC"/>
    <w:rsid w:val="00BB7C3E"/>
    <w:rsid w:val="00BD5FB7"/>
    <w:rsid w:val="00BE369F"/>
    <w:rsid w:val="00BF5D3F"/>
    <w:rsid w:val="00BF5DB4"/>
    <w:rsid w:val="00C05821"/>
    <w:rsid w:val="00C10E9C"/>
    <w:rsid w:val="00C14EFA"/>
    <w:rsid w:val="00C16496"/>
    <w:rsid w:val="00C175BD"/>
    <w:rsid w:val="00C22364"/>
    <w:rsid w:val="00C27752"/>
    <w:rsid w:val="00C45767"/>
    <w:rsid w:val="00C64B35"/>
    <w:rsid w:val="00C65132"/>
    <w:rsid w:val="00C73196"/>
    <w:rsid w:val="00C92E6C"/>
    <w:rsid w:val="00CC1EF3"/>
    <w:rsid w:val="00CD0011"/>
    <w:rsid w:val="00CF4034"/>
    <w:rsid w:val="00CF53A8"/>
    <w:rsid w:val="00CF5F9D"/>
    <w:rsid w:val="00D008EA"/>
    <w:rsid w:val="00D118E8"/>
    <w:rsid w:val="00D128E8"/>
    <w:rsid w:val="00D20FF3"/>
    <w:rsid w:val="00D252D2"/>
    <w:rsid w:val="00D27714"/>
    <w:rsid w:val="00D409F5"/>
    <w:rsid w:val="00D55DA2"/>
    <w:rsid w:val="00D74691"/>
    <w:rsid w:val="00D87AD2"/>
    <w:rsid w:val="00D917B9"/>
    <w:rsid w:val="00DB0980"/>
    <w:rsid w:val="00DC14C8"/>
    <w:rsid w:val="00DD22DA"/>
    <w:rsid w:val="00DE302A"/>
    <w:rsid w:val="00DF729D"/>
    <w:rsid w:val="00E13B46"/>
    <w:rsid w:val="00E200AA"/>
    <w:rsid w:val="00E26EED"/>
    <w:rsid w:val="00E51020"/>
    <w:rsid w:val="00E61F5E"/>
    <w:rsid w:val="00EA4500"/>
    <w:rsid w:val="00EA728D"/>
    <w:rsid w:val="00EC185B"/>
    <w:rsid w:val="00EC373F"/>
    <w:rsid w:val="00EE23B1"/>
    <w:rsid w:val="00EE5F7C"/>
    <w:rsid w:val="00F01EDD"/>
    <w:rsid w:val="00F12E5D"/>
    <w:rsid w:val="00F14FFD"/>
    <w:rsid w:val="00F22E85"/>
    <w:rsid w:val="00F2679A"/>
    <w:rsid w:val="00F36A4E"/>
    <w:rsid w:val="00F52DDD"/>
    <w:rsid w:val="00F55304"/>
    <w:rsid w:val="00F62E3F"/>
    <w:rsid w:val="00FA31D0"/>
    <w:rsid w:val="00FB2899"/>
    <w:rsid w:val="00FD1F2A"/>
    <w:rsid w:val="00FD67E6"/>
    <w:rsid w:val="00FD766A"/>
    <w:rsid w:val="00FE0BB1"/>
    <w:rsid w:val="00FF0238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9A6E"/>
  <w15:chartTrackingRefBased/>
  <w15:docId w15:val="{295562CA-3326-4FF0-96A1-8453FA35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885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0"/>
    <w:next w:val="a0"/>
    <w:link w:val="20"/>
    <w:qFormat/>
    <w:rsid w:val="008855B9"/>
    <w:pPr>
      <w:keepNext/>
      <w:keepLines/>
      <w:spacing w:before="260" w:after="260" w:line="416" w:lineRule="auto"/>
      <w:outlineLvl w:val="1"/>
    </w:pPr>
    <w:rPr>
      <w:rFonts w:ascii="Arial" w:eastAsia="仿宋_GB2312" w:hAnsi="Arial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uiPriority w:val="9"/>
    <w:semiHidden/>
    <w:rsid w:val="008855B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字符"/>
    <w:basedOn w:val="a1"/>
    <w:link w:val="2"/>
    <w:rsid w:val="008855B9"/>
    <w:rPr>
      <w:rFonts w:ascii="Arial" w:eastAsia="仿宋_GB2312" w:hAnsi="Arial" w:cs="Times New Roman"/>
      <w:b/>
      <w:bCs/>
      <w:sz w:val="28"/>
      <w:szCs w:val="32"/>
    </w:rPr>
  </w:style>
  <w:style w:type="paragraph" w:customStyle="1" w:styleId="a">
    <w:name w:val="规范正文 数字列表"/>
    <w:basedOn w:val="a0"/>
    <w:rsid w:val="008855B9"/>
    <w:pPr>
      <w:numPr>
        <w:numId w:val="1"/>
      </w:numPr>
      <w:tabs>
        <w:tab w:val="left" w:pos="1597"/>
      </w:tabs>
      <w:adjustRightInd w:val="0"/>
      <w:spacing w:line="360" w:lineRule="auto"/>
      <w:textAlignment w:val="baseline"/>
    </w:pPr>
    <w:rPr>
      <w:kern w:val="0"/>
      <w:sz w:val="24"/>
      <w:szCs w:val="20"/>
    </w:rPr>
  </w:style>
  <w:style w:type="paragraph" w:styleId="a4">
    <w:name w:val="List Paragraph"/>
    <w:basedOn w:val="a0"/>
    <w:uiPriority w:val="34"/>
    <w:qFormat/>
    <w:rsid w:val="00CF4034"/>
    <w:pPr>
      <w:ind w:firstLineChars="200" w:firstLine="420"/>
    </w:pPr>
    <w:rPr>
      <w:rFonts w:ascii="宋体" w:hAnsi="微软雅黑" w:cstheme="minorBid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E1BC-960C-6648-A661-42DC5782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LiuMin</cp:lastModifiedBy>
  <cp:revision>37</cp:revision>
  <dcterms:created xsi:type="dcterms:W3CDTF">2018-12-25T05:41:00Z</dcterms:created>
  <dcterms:modified xsi:type="dcterms:W3CDTF">2020-05-13T06:20:00Z</dcterms:modified>
</cp:coreProperties>
</file>